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64C" w14:textId="0ADCEDB8" w:rsidR="70196071" w:rsidRDefault="70196071" w:rsidP="7AA3A10B">
      <w:pPr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B3E1C72" w14:textId="4D36B947" w:rsidR="7019607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BAB0FA1">
        <w:rPr>
          <w:rFonts w:ascii="Arial" w:eastAsia="Arial" w:hAnsi="Arial" w:cs="Arial"/>
          <w:sz w:val="20"/>
          <w:szCs w:val="20"/>
        </w:rPr>
        <w:t xml:space="preserve">Dear </w:t>
      </w:r>
      <w:r w:rsidRPr="0BAB0FA1">
        <w:rPr>
          <w:rFonts w:ascii="Arial" w:eastAsia="Arial" w:hAnsi="Arial" w:cs="Arial"/>
          <w:sz w:val="20"/>
          <w:szCs w:val="20"/>
          <w:highlight w:val="yellow"/>
        </w:rPr>
        <w:t>___________,</w:t>
      </w:r>
    </w:p>
    <w:p w14:paraId="47046494" w14:textId="4DEA4968" w:rsidR="7019607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EF48F7E">
        <w:rPr>
          <w:rFonts w:ascii="Arial" w:eastAsia="Arial" w:hAnsi="Arial" w:cs="Arial"/>
          <w:sz w:val="20"/>
          <w:szCs w:val="20"/>
        </w:rPr>
        <w:t xml:space="preserve">ESO’s Wave featuring ESO Training Academy is coming up on April 11–14, 2023 in Austin, Texas. The conference offers two days of hands-on product training sessions taught by highly experienced </w:t>
      </w:r>
      <w:r w:rsidR="20708D8A" w:rsidRPr="0EF48F7E">
        <w:rPr>
          <w:rFonts w:ascii="Arial" w:eastAsia="Arial" w:hAnsi="Arial" w:cs="Arial"/>
          <w:sz w:val="20"/>
          <w:szCs w:val="20"/>
        </w:rPr>
        <w:t>healthcare professionals</w:t>
      </w:r>
      <w:r w:rsidRPr="0EF48F7E">
        <w:rPr>
          <w:rFonts w:ascii="Arial" w:eastAsia="Arial" w:hAnsi="Arial" w:cs="Arial"/>
          <w:sz w:val="20"/>
          <w:szCs w:val="20"/>
        </w:rPr>
        <w:t xml:space="preserve">, and two days of industry leaders sharing their insights and </w:t>
      </w:r>
      <w:r w:rsidR="741F0B32" w:rsidRPr="0EF48F7E">
        <w:rPr>
          <w:rFonts w:ascii="Arial" w:eastAsia="Arial" w:hAnsi="Arial" w:cs="Arial"/>
          <w:sz w:val="20"/>
          <w:szCs w:val="20"/>
        </w:rPr>
        <w:t xml:space="preserve">clinical and data </w:t>
      </w:r>
      <w:r w:rsidRPr="0EF48F7E">
        <w:rPr>
          <w:rFonts w:ascii="Arial" w:eastAsia="Arial" w:hAnsi="Arial" w:cs="Arial"/>
          <w:sz w:val="20"/>
          <w:szCs w:val="20"/>
        </w:rPr>
        <w:t xml:space="preserve">best practices. </w:t>
      </w:r>
      <w:r w:rsidR="0EB6ABD9" w:rsidRPr="0EF48F7E">
        <w:rPr>
          <w:rFonts w:ascii="Arial" w:eastAsia="Arial" w:hAnsi="Arial" w:cs="Arial"/>
          <w:sz w:val="20"/>
          <w:szCs w:val="20"/>
        </w:rPr>
        <w:t xml:space="preserve">The conference will also offer at least 12 nursing and 16 registry continuing education hours, which meets our hospital’s annual accreditation requirements for designation as a </w:t>
      </w:r>
      <w:r w:rsidR="0EB6ABD9" w:rsidRPr="0EF48F7E">
        <w:rPr>
          <w:rFonts w:ascii="Arial" w:eastAsia="Arial" w:hAnsi="Arial" w:cs="Arial"/>
          <w:sz w:val="20"/>
          <w:szCs w:val="20"/>
          <w:highlight w:val="yellow"/>
        </w:rPr>
        <w:t xml:space="preserve">{trauma, stroke, burn, cardiac, </w:t>
      </w:r>
      <w:r w:rsidR="3E3FCEF2" w:rsidRPr="0EF48F7E">
        <w:rPr>
          <w:rFonts w:ascii="Arial" w:eastAsia="Arial" w:hAnsi="Arial" w:cs="Arial"/>
          <w:sz w:val="20"/>
          <w:szCs w:val="20"/>
          <w:highlight w:val="yellow"/>
        </w:rPr>
        <w:t>pediatric, neuro}</w:t>
      </w:r>
      <w:r w:rsidR="3E3FCEF2" w:rsidRPr="0EF48F7E">
        <w:rPr>
          <w:rFonts w:ascii="Arial" w:eastAsia="Arial" w:hAnsi="Arial" w:cs="Arial"/>
          <w:sz w:val="20"/>
          <w:szCs w:val="20"/>
        </w:rPr>
        <w:t xml:space="preserve"> specialty.</w:t>
      </w:r>
    </w:p>
    <w:p w14:paraId="15ABB85C" w14:textId="22DED77D" w:rsidR="7019607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EF48F7E">
        <w:rPr>
          <w:rFonts w:ascii="Arial" w:eastAsia="Arial" w:hAnsi="Arial" w:cs="Arial"/>
          <w:b/>
          <w:bCs/>
          <w:sz w:val="20"/>
          <w:szCs w:val="20"/>
        </w:rPr>
        <w:t xml:space="preserve">I’m writing to request approval to attend Wave 2023 featuring ESO Training Academy, as I believe it will enhance my education and improve my ability to better serve our organization and community. </w:t>
      </w:r>
    </w:p>
    <w:p w14:paraId="60CA36C6" w14:textId="4A2FA5AF" w:rsidR="70196071" w:rsidRDefault="70196071" w:rsidP="7AA3A10B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7AA3A10B">
        <w:rPr>
          <w:rFonts w:ascii="Arial" w:eastAsia="Arial" w:hAnsi="Arial" w:cs="Arial"/>
          <w:sz w:val="20"/>
          <w:szCs w:val="20"/>
        </w:rPr>
        <w:t>I recognize that our department has been challenged recently with {</w:t>
      </w:r>
      <w:r w:rsidR="1BF9FA6E" w:rsidRPr="7AA3A10B">
        <w:rPr>
          <w:rFonts w:ascii="Arial" w:eastAsia="Arial" w:hAnsi="Arial" w:cs="Arial"/>
          <w:sz w:val="20"/>
          <w:szCs w:val="20"/>
          <w:highlight w:val="yellow"/>
        </w:rPr>
        <w:t>insert s</w:t>
      </w:r>
      <w:r w:rsidRPr="7AA3A10B">
        <w:rPr>
          <w:rFonts w:ascii="Arial" w:eastAsia="Arial" w:hAnsi="Arial" w:cs="Arial"/>
          <w:sz w:val="20"/>
          <w:szCs w:val="20"/>
          <w:highlight w:val="yellow"/>
        </w:rPr>
        <w:t>taffing</w:t>
      </w:r>
      <w:r w:rsidR="27D9FA7A" w:rsidRPr="7AA3A10B">
        <w:rPr>
          <w:rFonts w:ascii="Arial" w:eastAsia="Arial" w:hAnsi="Arial" w:cs="Arial"/>
          <w:sz w:val="20"/>
          <w:szCs w:val="20"/>
          <w:highlight w:val="yellow"/>
        </w:rPr>
        <w:t xml:space="preserve"> and resource allocation</w:t>
      </w:r>
      <w:r w:rsidRPr="7AA3A10B">
        <w:rPr>
          <w:rFonts w:ascii="Arial" w:eastAsia="Arial" w:hAnsi="Arial" w:cs="Arial"/>
          <w:sz w:val="20"/>
          <w:szCs w:val="20"/>
          <w:highlight w:val="yellow"/>
        </w:rPr>
        <w:t>,</w:t>
      </w:r>
      <w:r w:rsidR="1E02E34B" w:rsidRPr="7AA3A10B">
        <w:rPr>
          <w:rFonts w:ascii="Arial" w:eastAsia="Arial" w:hAnsi="Arial" w:cs="Arial"/>
          <w:sz w:val="20"/>
          <w:szCs w:val="20"/>
          <w:highlight w:val="yellow"/>
        </w:rPr>
        <w:t xml:space="preserve"> compliance,</w:t>
      </w:r>
      <w:r w:rsidRPr="7AA3A10B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37D274EF" w:rsidRPr="7AA3A10B">
        <w:rPr>
          <w:rFonts w:ascii="Arial" w:eastAsia="Arial" w:hAnsi="Arial" w:cs="Arial"/>
          <w:sz w:val="20"/>
          <w:szCs w:val="20"/>
          <w:highlight w:val="yellow"/>
        </w:rPr>
        <w:t xml:space="preserve">quality and process improvement, accreditation, </w:t>
      </w:r>
      <w:r w:rsidR="32ABA353" w:rsidRPr="7AA3A10B">
        <w:rPr>
          <w:rFonts w:ascii="Arial" w:eastAsia="Arial" w:hAnsi="Arial" w:cs="Arial"/>
          <w:sz w:val="20"/>
          <w:szCs w:val="20"/>
          <w:highlight w:val="yellow"/>
        </w:rPr>
        <w:t xml:space="preserve">designation, </w:t>
      </w:r>
      <w:r w:rsidR="56829194" w:rsidRPr="7AA3A10B">
        <w:rPr>
          <w:rFonts w:ascii="Arial" w:eastAsia="Arial" w:hAnsi="Arial" w:cs="Arial"/>
          <w:sz w:val="20"/>
          <w:szCs w:val="20"/>
          <w:highlight w:val="yellow"/>
        </w:rPr>
        <w:t xml:space="preserve">EMS </w:t>
      </w:r>
      <w:r w:rsidR="72C7DA51" w:rsidRPr="7AA3A10B">
        <w:rPr>
          <w:rFonts w:ascii="Arial" w:eastAsia="Arial" w:hAnsi="Arial" w:cs="Arial"/>
          <w:sz w:val="20"/>
          <w:szCs w:val="20"/>
          <w:highlight w:val="yellow"/>
        </w:rPr>
        <w:t>satisfaction</w:t>
      </w:r>
      <w:r w:rsidRPr="7AA3A10B">
        <w:rPr>
          <w:rFonts w:ascii="Arial" w:eastAsia="Arial" w:hAnsi="Arial" w:cs="Arial"/>
          <w:sz w:val="20"/>
          <w:szCs w:val="20"/>
        </w:rPr>
        <w:t xml:space="preserve">}, and I </w:t>
      </w:r>
      <w:r w:rsidR="7AF186A7" w:rsidRPr="7AA3A10B">
        <w:rPr>
          <w:rFonts w:ascii="Arial" w:eastAsia="Arial" w:hAnsi="Arial" w:cs="Arial"/>
          <w:sz w:val="20"/>
          <w:szCs w:val="20"/>
        </w:rPr>
        <w:t>know</w:t>
      </w:r>
      <w:r w:rsidRPr="7AA3A10B">
        <w:rPr>
          <w:rFonts w:ascii="Arial" w:eastAsia="Arial" w:hAnsi="Arial" w:cs="Arial"/>
          <w:sz w:val="20"/>
          <w:szCs w:val="20"/>
        </w:rPr>
        <w:t xml:space="preserve"> learning more about available solutions and industry best practices is important for future success, measurable impact, and cost savings for our </w:t>
      </w:r>
      <w:r w:rsidR="76504058" w:rsidRPr="7AA3A10B">
        <w:rPr>
          <w:rFonts w:ascii="Arial" w:eastAsia="Arial" w:hAnsi="Arial" w:cs="Arial"/>
          <w:sz w:val="20"/>
          <w:szCs w:val="20"/>
        </w:rPr>
        <w:t>{</w:t>
      </w:r>
      <w:r w:rsidR="76504058" w:rsidRPr="7AA3A10B">
        <w:rPr>
          <w:rFonts w:ascii="Arial" w:eastAsia="Arial" w:hAnsi="Arial" w:cs="Arial"/>
          <w:sz w:val="20"/>
          <w:szCs w:val="20"/>
          <w:highlight w:val="yellow"/>
        </w:rPr>
        <w:t>facility/system</w:t>
      </w:r>
      <w:r w:rsidR="76504058" w:rsidRPr="7AA3A10B">
        <w:rPr>
          <w:rFonts w:ascii="Arial" w:eastAsia="Arial" w:hAnsi="Arial" w:cs="Arial"/>
          <w:sz w:val="20"/>
          <w:szCs w:val="20"/>
        </w:rPr>
        <w:t>}</w:t>
      </w:r>
      <w:r w:rsidRPr="7AA3A10B">
        <w:rPr>
          <w:rFonts w:ascii="Arial" w:eastAsia="Arial" w:hAnsi="Arial" w:cs="Arial"/>
          <w:sz w:val="20"/>
          <w:szCs w:val="20"/>
        </w:rPr>
        <w:t xml:space="preserve">. The knowledge I will receive from Wave </w:t>
      </w:r>
      <w:r w:rsidR="6273EB66" w:rsidRPr="7AA3A10B">
        <w:rPr>
          <w:rFonts w:ascii="Arial" w:eastAsia="Arial" w:hAnsi="Arial" w:cs="Arial"/>
          <w:sz w:val="20"/>
          <w:szCs w:val="20"/>
        </w:rPr>
        <w:t xml:space="preserve">and Training Academy </w:t>
      </w:r>
      <w:r w:rsidRPr="7AA3A10B">
        <w:rPr>
          <w:rFonts w:ascii="Arial" w:eastAsia="Arial" w:hAnsi="Arial" w:cs="Arial"/>
          <w:sz w:val="20"/>
          <w:szCs w:val="20"/>
        </w:rPr>
        <w:t xml:space="preserve">prepares me to train our organization on </w:t>
      </w:r>
      <w:r w:rsidR="4959B84B" w:rsidRPr="7AA3A10B">
        <w:rPr>
          <w:rFonts w:ascii="Arial" w:eastAsia="Arial" w:hAnsi="Arial" w:cs="Arial"/>
          <w:sz w:val="20"/>
          <w:szCs w:val="20"/>
        </w:rPr>
        <w:t xml:space="preserve">how to use ESO software to improve </w:t>
      </w:r>
      <w:r w:rsidR="60C8DD0E" w:rsidRPr="7AA3A10B">
        <w:rPr>
          <w:rFonts w:ascii="Arial" w:eastAsia="Arial" w:hAnsi="Arial" w:cs="Arial"/>
          <w:sz w:val="20"/>
          <w:szCs w:val="20"/>
        </w:rPr>
        <w:t xml:space="preserve">the </w:t>
      </w:r>
      <w:r w:rsidR="4959B84B" w:rsidRPr="7AA3A10B">
        <w:rPr>
          <w:rFonts w:ascii="Arial" w:eastAsia="Arial" w:hAnsi="Arial" w:cs="Arial"/>
          <w:sz w:val="20"/>
          <w:szCs w:val="20"/>
        </w:rPr>
        <w:t>quality of patient care</w:t>
      </w:r>
      <w:r w:rsidRPr="7AA3A10B">
        <w:rPr>
          <w:rFonts w:ascii="Arial" w:eastAsia="Arial" w:hAnsi="Arial" w:cs="Arial"/>
          <w:sz w:val="20"/>
          <w:szCs w:val="20"/>
        </w:rPr>
        <w:t xml:space="preserve">. </w:t>
      </w:r>
    </w:p>
    <w:p w14:paraId="1FEBBA0B" w14:textId="59EBD8C8" w:rsidR="7AA3A10B" w:rsidRDefault="7AA3A10B" w:rsidP="7AA3A10B">
      <w:pPr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C14CF1B" w14:textId="7E28514A" w:rsidR="12A17E00" w:rsidRDefault="12A17E00" w:rsidP="7AA3A10B">
      <w:pPr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  <w:r w:rsidRPr="7AA3A10B">
        <w:rPr>
          <w:rFonts w:ascii="Arial" w:eastAsia="Arial" w:hAnsi="Arial" w:cs="Arial"/>
          <w:b/>
          <w:bCs/>
          <w:sz w:val="20"/>
          <w:szCs w:val="20"/>
        </w:rPr>
        <w:t xml:space="preserve">Conference </w:t>
      </w:r>
      <w:r w:rsidR="48ADC952" w:rsidRPr="7AA3A10B">
        <w:rPr>
          <w:rFonts w:ascii="Arial" w:eastAsia="Arial" w:hAnsi="Arial" w:cs="Arial"/>
          <w:b/>
          <w:bCs/>
          <w:sz w:val="20"/>
          <w:szCs w:val="20"/>
        </w:rPr>
        <w:t xml:space="preserve">Ticket </w:t>
      </w:r>
      <w:r w:rsidRPr="7AA3A10B">
        <w:rPr>
          <w:rFonts w:ascii="Arial" w:eastAsia="Arial" w:hAnsi="Arial" w:cs="Arial"/>
          <w:b/>
          <w:bCs/>
          <w:sz w:val="20"/>
          <w:szCs w:val="20"/>
        </w:rPr>
        <w:t>Pricing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AA3A10B" w14:paraId="7C78F1ED" w14:textId="77777777" w:rsidTr="7AA3A10B">
        <w:trPr>
          <w:trHeight w:val="2565"/>
        </w:trPr>
        <w:tc>
          <w:tcPr>
            <w:tcW w:w="3120" w:type="dxa"/>
          </w:tcPr>
          <w:p w14:paraId="6000A7EB" w14:textId="7F0E56B0" w:rsidR="12A17E00" w:rsidRDefault="12A17E00" w:rsidP="7AA3A1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A3A1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ESO Training Academy + Wave 2023</w:t>
            </w:r>
          </w:p>
          <w:p w14:paraId="69E996BA" w14:textId="65EAF9F2" w:rsidR="7AA3A10B" w:rsidRDefault="7AA3A10B" w:rsidP="7AA3A10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CE338F6" w14:textId="7D758148" w:rsidR="7A93BAD5" w:rsidRDefault="7A93BAD5" w:rsidP="7AA3A10B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sz w:val="32"/>
                <w:szCs w:val="32"/>
              </w:rPr>
              <w:t>Early Bird Pricing</w:t>
            </w:r>
          </w:p>
          <w:p w14:paraId="5861A797" w14:textId="48D5478E" w:rsidR="7A93BAD5" w:rsidRDefault="7A93BAD5" w:rsidP="7AA3A10B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7AA3A10B">
              <w:rPr>
                <w:rFonts w:ascii="Arial" w:eastAsia="Arial" w:hAnsi="Arial" w:cs="Arial"/>
                <w:strike/>
                <w:sz w:val="22"/>
                <w:szCs w:val="22"/>
              </w:rPr>
              <w:t>$1,249</w:t>
            </w:r>
          </w:p>
          <w:p w14:paraId="6C5C4A1C" w14:textId="3695F07D" w:rsidR="7A93BAD5" w:rsidRDefault="7A93BAD5" w:rsidP="7AA3A10B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$</w:t>
            </w:r>
            <w:r w:rsidR="695B56B9" w:rsidRPr="7AA3A10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1,</w:t>
            </w:r>
            <w:r w:rsidR="00C17B85">
              <w:rPr>
                <w:rFonts w:ascii="Arial" w:eastAsia="Arial" w:hAnsi="Arial" w:cs="Arial"/>
                <w:b/>
                <w:bCs/>
                <w:sz w:val="32"/>
                <w:szCs w:val="32"/>
              </w:rPr>
              <w:t>09</w:t>
            </w:r>
            <w:r w:rsidR="695B56B9" w:rsidRPr="7AA3A10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9</w:t>
            </w:r>
          </w:p>
          <w:p w14:paraId="6AE07FBC" w14:textId="12F9C464" w:rsidR="7AA3A10B" w:rsidRDefault="7AA3A10B" w:rsidP="7AA3A1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B629FA" w14:textId="75C2A7E6" w:rsidR="6A4E5185" w:rsidRDefault="6A4E5185" w:rsidP="7AA3A10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7AA3A10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Early bird pricing is available until December 31, 2022.</w:t>
            </w:r>
          </w:p>
        </w:tc>
        <w:tc>
          <w:tcPr>
            <w:tcW w:w="3120" w:type="dxa"/>
          </w:tcPr>
          <w:p w14:paraId="36188B28" w14:textId="11DDDEC9" w:rsidR="12A17E00" w:rsidRDefault="12A17E00" w:rsidP="7AA3A1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AA3A1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ESO Training Academy Only</w:t>
            </w:r>
          </w:p>
          <w:p w14:paraId="51D79A9D" w14:textId="1F01E71B" w:rsidR="7AA3A10B" w:rsidRDefault="7AA3A10B" w:rsidP="7AA3A10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ED7696" w14:textId="65EAF9F2" w:rsidR="7AA3A10B" w:rsidRDefault="7AA3A10B" w:rsidP="7AA3A10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DFCF76" w14:textId="7D758148" w:rsidR="43BF07D1" w:rsidRDefault="43BF07D1" w:rsidP="7AA3A10B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sz w:val="32"/>
                <w:szCs w:val="32"/>
              </w:rPr>
              <w:t>Early Bird Pricing</w:t>
            </w:r>
          </w:p>
          <w:p w14:paraId="2F0FEA71" w14:textId="413F864A" w:rsidR="43BF07D1" w:rsidRDefault="43BF07D1" w:rsidP="7AA3A10B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7AA3A10B">
              <w:rPr>
                <w:rFonts w:ascii="Arial" w:eastAsia="Arial" w:hAnsi="Arial" w:cs="Arial"/>
                <w:strike/>
                <w:sz w:val="22"/>
                <w:szCs w:val="22"/>
              </w:rPr>
              <w:t>$999</w:t>
            </w:r>
          </w:p>
          <w:p w14:paraId="7EFB3D77" w14:textId="14DBF197" w:rsidR="43BF07D1" w:rsidRDefault="43BF07D1" w:rsidP="7AA3A10B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$899</w:t>
            </w:r>
          </w:p>
          <w:p w14:paraId="613F2155" w14:textId="12F9C464" w:rsidR="7AA3A10B" w:rsidRDefault="7AA3A10B" w:rsidP="7AA3A1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B97A48" w14:textId="1B60FF07" w:rsidR="197E0D6C" w:rsidRDefault="197E0D6C" w:rsidP="7AA3A10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7AA3A10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Early bird pricing is available until December 31, 2022.</w:t>
            </w:r>
          </w:p>
        </w:tc>
        <w:tc>
          <w:tcPr>
            <w:tcW w:w="3120" w:type="dxa"/>
          </w:tcPr>
          <w:p w14:paraId="29092C63" w14:textId="5F75F2CF" w:rsidR="12A17E00" w:rsidRDefault="12A17E00" w:rsidP="7AA3A1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A3A1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Wave 2023 Only</w:t>
            </w:r>
          </w:p>
          <w:p w14:paraId="657B9AC3" w14:textId="0867FB4C" w:rsidR="7AA3A10B" w:rsidRDefault="7AA3A10B" w:rsidP="7AA3A10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8B2ECF6" w14:textId="2E902741" w:rsidR="7AA3A10B" w:rsidRDefault="7AA3A10B" w:rsidP="7AA3A10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D01CD4D" w14:textId="7D758148" w:rsidR="65EFF544" w:rsidRDefault="65EFF544" w:rsidP="7AA3A10B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sz w:val="32"/>
                <w:szCs w:val="32"/>
              </w:rPr>
              <w:t>Early Bird Pricing</w:t>
            </w:r>
          </w:p>
          <w:p w14:paraId="5E91A256" w14:textId="6F0C4EEA" w:rsidR="65EFF544" w:rsidRDefault="65EFF544" w:rsidP="7AA3A10B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7AA3A10B">
              <w:rPr>
                <w:rFonts w:ascii="Arial" w:eastAsia="Arial" w:hAnsi="Arial" w:cs="Arial"/>
                <w:strike/>
                <w:sz w:val="22"/>
                <w:szCs w:val="22"/>
              </w:rPr>
              <w:t>$599</w:t>
            </w:r>
          </w:p>
          <w:p w14:paraId="312DA3D1" w14:textId="105453CA" w:rsidR="65EFF544" w:rsidRDefault="65EFF544" w:rsidP="7AA3A10B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 w:rsidRPr="7AA3A10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$499</w:t>
            </w:r>
          </w:p>
          <w:p w14:paraId="70E49770" w14:textId="12F9C464" w:rsidR="7AA3A10B" w:rsidRDefault="7AA3A10B" w:rsidP="7AA3A1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C5A7DA" w14:textId="56FA5EEE" w:rsidR="0B76FD23" w:rsidRDefault="0B76FD23" w:rsidP="7AA3A10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7AA3A10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Early bird pricing is available until December 31, 2022.</w:t>
            </w:r>
          </w:p>
        </w:tc>
      </w:tr>
    </w:tbl>
    <w:p w14:paraId="15C35959" w14:textId="2A5084B1" w:rsidR="7AA3A10B" w:rsidRDefault="7AA3A10B" w:rsidP="7AA3A10B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</w:p>
    <w:p w14:paraId="1F85C367" w14:textId="28896CB1" w:rsidR="70196071" w:rsidRDefault="6C609A0B" w:rsidP="0EF48F7E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7AA3A10B">
        <w:rPr>
          <w:rFonts w:ascii="Arial" w:eastAsia="Arial" w:hAnsi="Arial" w:cs="Arial"/>
          <w:sz w:val="20"/>
          <w:szCs w:val="20"/>
        </w:rPr>
        <w:t>In</w:t>
      </w:r>
      <w:r w:rsidR="70196071" w:rsidRPr="7AA3A10B">
        <w:rPr>
          <w:rFonts w:ascii="Arial" w:eastAsia="Arial" w:hAnsi="Arial" w:cs="Arial"/>
          <w:sz w:val="20"/>
          <w:szCs w:val="20"/>
        </w:rPr>
        <w:t xml:space="preserve"> addition to the benefits above, I’ll be able to share all the information and training gained with you and other </w:t>
      </w:r>
      <w:r w:rsidR="3E11F18B" w:rsidRPr="7AA3A10B">
        <w:rPr>
          <w:rFonts w:ascii="Arial" w:eastAsia="Arial" w:hAnsi="Arial" w:cs="Arial"/>
          <w:sz w:val="20"/>
          <w:szCs w:val="20"/>
        </w:rPr>
        <w:t>staff</w:t>
      </w:r>
      <w:r w:rsidR="70196071" w:rsidRPr="7AA3A10B">
        <w:rPr>
          <w:rFonts w:ascii="Arial" w:eastAsia="Arial" w:hAnsi="Arial" w:cs="Arial"/>
          <w:sz w:val="20"/>
          <w:szCs w:val="20"/>
        </w:rPr>
        <w:t>. By supporting my attendance of Wave 2023, our organization can expect to see a return on their investment</w:t>
      </w:r>
      <w:r w:rsidR="27F852AE" w:rsidRPr="7AA3A10B">
        <w:rPr>
          <w:rFonts w:ascii="Arial" w:eastAsia="Arial" w:hAnsi="Arial" w:cs="Arial"/>
          <w:sz w:val="20"/>
          <w:szCs w:val="20"/>
        </w:rPr>
        <w:t xml:space="preserve"> and meet all education, designation, and verification requirements</w:t>
      </w:r>
      <w:r w:rsidR="70196071" w:rsidRPr="7AA3A10B">
        <w:rPr>
          <w:rFonts w:ascii="Arial" w:eastAsia="Arial" w:hAnsi="Arial" w:cs="Arial"/>
          <w:sz w:val="20"/>
          <w:szCs w:val="20"/>
        </w:rPr>
        <w:t>.</w:t>
      </w:r>
    </w:p>
    <w:p w14:paraId="5107A4CE" w14:textId="41084490" w:rsidR="7019607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BAB0FA1">
        <w:rPr>
          <w:rFonts w:ascii="Arial" w:eastAsia="Arial" w:hAnsi="Arial" w:cs="Arial"/>
          <w:sz w:val="20"/>
          <w:szCs w:val="20"/>
        </w:rPr>
        <w:t>Thank you for seeing the importance of my request to attend this event, and I look forward to your reply.</w:t>
      </w:r>
    </w:p>
    <w:p w14:paraId="1F619D53" w14:textId="110CE931" w:rsidR="7019607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BAB0FA1">
        <w:rPr>
          <w:rFonts w:ascii="Arial" w:eastAsia="Arial" w:hAnsi="Arial" w:cs="Arial"/>
          <w:sz w:val="20"/>
          <w:szCs w:val="20"/>
        </w:rPr>
        <w:t>Best Regards,</w:t>
      </w:r>
    </w:p>
    <w:p w14:paraId="3D0482A3" w14:textId="50EAD501" w:rsidR="0BAB0FA1" w:rsidRDefault="70196071" w:rsidP="0BAB0FA1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EF48F7E">
        <w:rPr>
          <w:rFonts w:ascii="Arial" w:eastAsia="Arial" w:hAnsi="Arial" w:cs="Arial"/>
          <w:sz w:val="20"/>
          <w:szCs w:val="20"/>
          <w:highlight w:val="yellow"/>
        </w:rPr>
        <w:t>{</w:t>
      </w:r>
      <w:r w:rsidRPr="0EF48F7E">
        <w:rPr>
          <w:rFonts w:ascii="Arial" w:eastAsia="Arial" w:hAnsi="Arial" w:cs="Arial"/>
          <w:i/>
          <w:iCs/>
          <w:sz w:val="20"/>
          <w:szCs w:val="20"/>
          <w:highlight w:val="yellow"/>
        </w:rPr>
        <w:t>My signature</w:t>
      </w:r>
      <w:r w:rsidRPr="0EF48F7E">
        <w:rPr>
          <w:rFonts w:ascii="Arial" w:eastAsia="Arial" w:hAnsi="Arial" w:cs="Arial"/>
          <w:sz w:val="20"/>
          <w:szCs w:val="20"/>
          <w:highlight w:val="yellow"/>
        </w:rPr>
        <w:t>}</w:t>
      </w:r>
    </w:p>
    <w:p w14:paraId="73EEEF1F" w14:textId="0628C871" w:rsidR="0BAB0FA1" w:rsidRDefault="0BAB0FA1" w:rsidP="0BAB0FA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A41044A" w14:textId="3F74C8D1" w:rsidR="0BAB0FA1" w:rsidRDefault="0BAB0FA1" w:rsidP="0BAB0FA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9BCA555" w14:textId="63ED204A" w:rsidR="0BAB0FA1" w:rsidRDefault="0BAB0FA1" w:rsidP="0BAB0FA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BAB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36A1"/>
    <w:multiLevelType w:val="hybridMultilevel"/>
    <w:tmpl w:val="5254EA3A"/>
    <w:lvl w:ilvl="0" w:tplc="4F84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7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8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AE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4B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6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A8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25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84"/>
    <w:rsid w:val="002C513E"/>
    <w:rsid w:val="00451D1E"/>
    <w:rsid w:val="00601284"/>
    <w:rsid w:val="00C102AF"/>
    <w:rsid w:val="00C17B85"/>
    <w:rsid w:val="00C43BC2"/>
    <w:rsid w:val="00E46CF5"/>
    <w:rsid w:val="06A177C2"/>
    <w:rsid w:val="0711358B"/>
    <w:rsid w:val="0B76FD23"/>
    <w:rsid w:val="0B8CD788"/>
    <w:rsid w:val="0BAB0FA1"/>
    <w:rsid w:val="0D28A7E9"/>
    <w:rsid w:val="0DB2EFA4"/>
    <w:rsid w:val="0EB6ABD9"/>
    <w:rsid w:val="0EC4784A"/>
    <w:rsid w:val="0EF48F7E"/>
    <w:rsid w:val="11716670"/>
    <w:rsid w:val="12445A4A"/>
    <w:rsid w:val="12A17E00"/>
    <w:rsid w:val="12C0FDCD"/>
    <w:rsid w:val="12C53B46"/>
    <w:rsid w:val="13182C94"/>
    <w:rsid w:val="137EC110"/>
    <w:rsid w:val="13C0D366"/>
    <w:rsid w:val="14C05B38"/>
    <w:rsid w:val="15F89E8F"/>
    <w:rsid w:val="163B3543"/>
    <w:rsid w:val="182A4527"/>
    <w:rsid w:val="18FD7C31"/>
    <w:rsid w:val="197E0D6C"/>
    <w:rsid w:val="1A5091A1"/>
    <w:rsid w:val="1AA099B1"/>
    <w:rsid w:val="1BF9FA6E"/>
    <w:rsid w:val="1CA4D735"/>
    <w:rsid w:val="1CC899AD"/>
    <w:rsid w:val="1E02E34B"/>
    <w:rsid w:val="20708D8A"/>
    <w:rsid w:val="216F3F24"/>
    <w:rsid w:val="230B0F85"/>
    <w:rsid w:val="237DF03B"/>
    <w:rsid w:val="2538A2C1"/>
    <w:rsid w:val="26505F49"/>
    <w:rsid w:val="26D47322"/>
    <w:rsid w:val="27D9FA7A"/>
    <w:rsid w:val="27F852AE"/>
    <w:rsid w:val="2B8026F5"/>
    <w:rsid w:val="2E8D264E"/>
    <w:rsid w:val="2FB465D5"/>
    <w:rsid w:val="32ABA353"/>
    <w:rsid w:val="32EC0697"/>
    <w:rsid w:val="32EE4C18"/>
    <w:rsid w:val="37603A53"/>
    <w:rsid w:val="37D274EF"/>
    <w:rsid w:val="37FB08F9"/>
    <w:rsid w:val="38B7C61D"/>
    <w:rsid w:val="38DFD958"/>
    <w:rsid w:val="39A6115B"/>
    <w:rsid w:val="3A898B84"/>
    <w:rsid w:val="3E11F18B"/>
    <w:rsid w:val="3E3FCEF2"/>
    <w:rsid w:val="419A58C3"/>
    <w:rsid w:val="43BF07D1"/>
    <w:rsid w:val="46491A0A"/>
    <w:rsid w:val="46CE50AF"/>
    <w:rsid w:val="48ADC952"/>
    <w:rsid w:val="4959B84B"/>
    <w:rsid w:val="4A6AE8A0"/>
    <w:rsid w:val="4CAC7C2C"/>
    <w:rsid w:val="4D329F31"/>
    <w:rsid w:val="4FB51E5B"/>
    <w:rsid w:val="50B92DC5"/>
    <w:rsid w:val="51C5FF91"/>
    <w:rsid w:val="547DE37A"/>
    <w:rsid w:val="55003246"/>
    <w:rsid w:val="5574A0D6"/>
    <w:rsid w:val="55D98262"/>
    <w:rsid w:val="567A4555"/>
    <w:rsid w:val="56829194"/>
    <w:rsid w:val="5BD8BD57"/>
    <w:rsid w:val="5BFDB16C"/>
    <w:rsid w:val="5CB18E9A"/>
    <w:rsid w:val="5EAC701F"/>
    <w:rsid w:val="60C8DD0E"/>
    <w:rsid w:val="614F9C68"/>
    <w:rsid w:val="6193E32C"/>
    <w:rsid w:val="6273EB66"/>
    <w:rsid w:val="63729D33"/>
    <w:rsid w:val="6466CC4B"/>
    <w:rsid w:val="65EFF544"/>
    <w:rsid w:val="666F7B75"/>
    <w:rsid w:val="68535265"/>
    <w:rsid w:val="695B56B9"/>
    <w:rsid w:val="69B65111"/>
    <w:rsid w:val="69D93397"/>
    <w:rsid w:val="69DA8B0C"/>
    <w:rsid w:val="6A4E5185"/>
    <w:rsid w:val="6B42EC98"/>
    <w:rsid w:val="6BDA1F21"/>
    <w:rsid w:val="6C609A0B"/>
    <w:rsid w:val="6E55B585"/>
    <w:rsid w:val="6F0AF93E"/>
    <w:rsid w:val="70196071"/>
    <w:rsid w:val="70453BED"/>
    <w:rsid w:val="72ADB65C"/>
    <w:rsid w:val="72C7DA51"/>
    <w:rsid w:val="741F0B32"/>
    <w:rsid w:val="74376946"/>
    <w:rsid w:val="76504058"/>
    <w:rsid w:val="783B9EB4"/>
    <w:rsid w:val="78D953F8"/>
    <w:rsid w:val="79156564"/>
    <w:rsid w:val="7A00FA64"/>
    <w:rsid w:val="7A93BAD5"/>
    <w:rsid w:val="7AA3A10B"/>
    <w:rsid w:val="7AF186A7"/>
    <w:rsid w:val="7BCF5DBF"/>
    <w:rsid w:val="7C6F27DA"/>
    <w:rsid w:val="7E989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11265"/>
  <w15:chartTrackingRefBased/>
  <w15:docId w15:val="{6D0F2DEF-9AB8-4E40-86DF-18FE613D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12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01284"/>
  </w:style>
  <w:style w:type="character" w:customStyle="1" w:styleId="normaltextrun">
    <w:name w:val="normaltextrun"/>
    <w:basedOn w:val="DefaultParagraphFont"/>
    <w:rsid w:val="00601284"/>
  </w:style>
  <w:style w:type="character" w:customStyle="1" w:styleId="pagebreaktextspan">
    <w:name w:val="pagebreaktextspan"/>
    <w:basedOn w:val="DefaultParagraphFont"/>
    <w:rsid w:val="0060128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0a80c-24f5-4bb4-beac-71d5bb18518d">
      <Terms xmlns="http://schemas.microsoft.com/office/infopath/2007/PartnerControls"/>
    </lcf76f155ced4ddcb4097134ff3c332f>
    <TaxCatchAll xmlns="f97361b6-15ba-435d-9224-43daedee8862" xsi:nil="true"/>
    <Image_x003f_ xmlns="da60a80c-24f5-4bb4-beac-71d5bb18518d" xsi:nil="true"/>
    <_dlc_DocId xmlns="f97361b6-15ba-435d-9224-43daedee8862">KCHZ5XU4YRSM-216-14089</_dlc_DocId>
    <_dlc_DocIdUrl xmlns="f97361b6-15ba-435d-9224-43daedee8862">
      <Url>https://esosolutions.sharepoint.com/Marketing/_layouts/15/DocIdRedir.aspx?ID=KCHZ5XU4YRSM-216-14089</Url>
      <Description>KCHZ5XU4YRSM-216-14089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43E20B8687E4C95A226E3FCE31623" ma:contentTypeVersion="17" ma:contentTypeDescription="Create a new document." ma:contentTypeScope="" ma:versionID="98fbac42ce913e52fdcc3b28c0094d9c">
  <xsd:schema xmlns:xsd="http://www.w3.org/2001/XMLSchema" xmlns:xs="http://www.w3.org/2001/XMLSchema" xmlns:p="http://schemas.microsoft.com/office/2006/metadata/properties" xmlns:ns2="f97361b6-15ba-435d-9224-43daedee8862" xmlns:ns3="da60a80c-24f5-4bb4-beac-71d5bb18518d" targetNamespace="http://schemas.microsoft.com/office/2006/metadata/properties" ma:root="true" ma:fieldsID="44b36ac311aeef25157edf3d4ffb60ec" ns2:_="" ns3:_="">
    <xsd:import namespace="f97361b6-15ba-435d-9224-43daedee8862"/>
    <xsd:import namespace="da60a80c-24f5-4bb4-beac-71d5bb1851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Image_x003f_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61b6-15ba-435d-9224-43daedee88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0f34288-c78e-4de1-9936-9702d7d8cc76}" ma:internalName="TaxCatchAll" ma:showField="CatchAllData" ma:web="f97361b6-15ba-435d-9224-43daedee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a80c-24f5-4bb4-beac-71d5bb18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_x003f_" ma:index="23" nillable="true" ma:displayName="Image?" ma:internalName="Image_x003f_">
      <xsd:simpleType>
        <xsd:restriction base="dms:Unknow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1022169-8e6e-41d9-99be-1bf5b41a1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88E3E-2569-47CF-872B-0D94E93953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B29C69-DB41-4641-BD0D-0BCE7BEF4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160C7-4864-4B92-9388-028F52B0DA87}">
  <ds:schemaRefs>
    <ds:schemaRef ds:uri="http://schemas.microsoft.com/office/2006/metadata/properties"/>
    <ds:schemaRef ds:uri="http://schemas.microsoft.com/office/infopath/2007/PartnerControls"/>
    <ds:schemaRef ds:uri="da60a80c-24f5-4bb4-beac-71d5bb18518d"/>
    <ds:schemaRef ds:uri="f97361b6-15ba-435d-9224-43daedee8862"/>
  </ds:schemaRefs>
</ds:datastoreItem>
</file>

<file path=customXml/itemProps4.xml><?xml version="1.0" encoding="utf-8"?>
<ds:datastoreItem xmlns:ds="http://schemas.openxmlformats.org/officeDocument/2006/customXml" ds:itemID="{1E079984-E37C-4DD8-9A49-D420AC5E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61b6-15ba-435d-9224-43daedee8862"/>
    <ds:schemaRef ds:uri="da60a80c-24f5-4bb4-beac-71d5bb185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Barthold</dc:creator>
  <cp:keywords/>
  <dc:description/>
  <cp:lastModifiedBy>April Barthold</cp:lastModifiedBy>
  <cp:revision>4</cp:revision>
  <dcterms:created xsi:type="dcterms:W3CDTF">2022-11-09T14:55:00Z</dcterms:created>
  <dcterms:modified xsi:type="dcterms:W3CDTF">2022-11-13T17:02:00Z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0x010100FE843E20B8687E4C95A226E3FCE31623</vt:lpwstr>
  </property>
  <property fmtid="{D5CDD505-2E9C-101B-9397-08002B2CF9AE}" pid="3" name="_dlc_DocIdItemGuid">
    <vt:lpwstr>a4c9bb5d-6c95-4de2-93ab-c8febc38264e</vt:lpwstr>
  </property>
  <property fmtid="{D5CDD505-2E9C-101B-9397-08002B2CF9AE}" pid="4" name="MediaServiceImageTags">
    <vt:lpwstr/>
  </property>
</Properties>
</file>